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BDC54" w14:textId="77777777" w:rsidR="002B4C41" w:rsidRDefault="002B4C41" w:rsidP="002B4C41">
      <w:pPr>
        <w:ind w:right="-755"/>
        <w:jc w:val="both"/>
        <w:rPr>
          <w:rFonts w:ascii="Calibri" w:eastAsia="+mn-ea" w:hAnsi="Calibri" w:cs="+mn-cs"/>
          <w:b/>
          <w:bCs/>
          <w:color w:val="00284C"/>
          <w:szCs w:val="24"/>
          <w:lang w:eastAsia="en-GB"/>
        </w:rPr>
      </w:pPr>
    </w:p>
    <w:p w14:paraId="6932632F" w14:textId="2B1896EB" w:rsidR="004A2CA4" w:rsidRDefault="004A2CA4" w:rsidP="004A2CA4">
      <w:pPr>
        <w:ind w:left="-709" w:right="-755"/>
        <w:jc w:val="both"/>
        <w:rPr>
          <w:rFonts w:ascii="Calibri" w:eastAsia="+mn-ea" w:hAnsi="Calibri" w:cs="+mn-cs"/>
          <w:b/>
          <w:bCs/>
          <w:color w:val="00284C"/>
          <w:szCs w:val="24"/>
          <w:lang w:eastAsia="en-GB"/>
        </w:rPr>
      </w:pPr>
      <w:hyperlink r:id="rId11" w:history="1">
        <w:r w:rsidRPr="004A2CA4">
          <w:rPr>
            <w:rStyle w:val="Hyperlink"/>
            <w:rFonts w:ascii="Calibri" w:eastAsia="+mn-ea" w:hAnsi="Calibri" w:cs="+mn-cs"/>
            <w:b/>
            <w:bCs/>
            <w:szCs w:val="24"/>
            <w:lang w:eastAsia="en-GB"/>
          </w:rPr>
          <w:t>The Mental Health of Seafarers</w:t>
        </w:r>
      </w:hyperlink>
      <w:r w:rsidRPr="004A2CA4">
        <w:rPr>
          <w:rFonts w:ascii="Calibri" w:eastAsia="+mn-ea" w:hAnsi="Calibri" w:cs="+mn-cs"/>
          <w:b/>
          <w:bCs/>
          <w:color w:val="00284C"/>
          <w:szCs w:val="24"/>
          <w:lang w:eastAsia="en-GB"/>
        </w:rPr>
        <w:t xml:space="preserve"> </w:t>
      </w:r>
    </w:p>
    <w:p w14:paraId="73FD0635" w14:textId="6E1CFD68" w:rsidR="004A2CA4" w:rsidRPr="004A2CA4" w:rsidRDefault="004A2CA4" w:rsidP="004A2CA4">
      <w:pPr>
        <w:ind w:left="-709" w:right="-755"/>
        <w:jc w:val="both"/>
        <w:rPr>
          <w:rFonts w:ascii="Calibri" w:eastAsia="+mn-ea" w:hAnsi="Calibri" w:cs="+mn-cs"/>
          <w:color w:val="00284C"/>
          <w:szCs w:val="24"/>
          <w:lang w:eastAsia="en-GB"/>
        </w:rPr>
      </w:pPr>
      <w:r w:rsidRPr="004A2CA4">
        <w:rPr>
          <w:rFonts w:ascii="Calibri" w:eastAsia="+mn-ea" w:hAnsi="Calibri" w:cs="+mn-cs"/>
          <w:color w:val="00284C"/>
          <w:szCs w:val="24"/>
          <w:lang w:eastAsia="en-GB"/>
        </w:rPr>
        <w:t>An information leaflet and checklist to help identify and assist a seafarer with depression and stress. Whilst named helplines are targeted at Australian-trading vessels, the psychologically sound advice has global application.</w:t>
      </w:r>
    </w:p>
    <w:p w14:paraId="4CE42719" w14:textId="77777777" w:rsidR="004A2CA4" w:rsidRPr="004A2CA4" w:rsidRDefault="004A2CA4" w:rsidP="004A2CA4">
      <w:pPr>
        <w:ind w:left="-709" w:right="-755"/>
        <w:jc w:val="both"/>
        <w:rPr>
          <w:rFonts w:ascii="Calibri" w:eastAsia="+mn-ea" w:hAnsi="Calibri" w:cs="+mn-cs"/>
          <w:b/>
          <w:bCs/>
          <w:color w:val="00284C"/>
          <w:szCs w:val="24"/>
          <w:lang w:eastAsia="en-GB"/>
        </w:rPr>
      </w:pPr>
    </w:p>
    <w:p w14:paraId="1032D74D" w14:textId="25CAD38C" w:rsidR="004A2CA4" w:rsidRDefault="004A2CA4" w:rsidP="004A2CA4">
      <w:pPr>
        <w:ind w:left="-709" w:right="-755"/>
        <w:jc w:val="both"/>
        <w:rPr>
          <w:rFonts w:ascii="Calibri" w:eastAsia="+mn-ea" w:hAnsi="Calibri" w:cs="+mn-cs"/>
          <w:b/>
          <w:bCs/>
          <w:color w:val="00284C"/>
          <w:szCs w:val="24"/>
          <w:lang w:eastAsia="en-GB"/>
        </w:rPr>
      </w:pPr>
      <w:hyperlink r:id="rId12" w:history="1">
        <w:r w:rsidRPr="004A2CA4">
          <w:rPr>
            <w:rStyle w:val="Hyperlink"/>
            <w:rFonts w:ascii="Calibri" w:eastAsia="+mn-ea" w:hAnsi="Calibri" w:cs="+mn-cs"/>
            <w:b/>
            <w:bCs/>
            <w:szCs w:val="24"/>
            <w:lang w:eastAsia="en-GB"/>
          </w:rPr>
          <w:t>A Standard for Seafarers’ Mental Health Awareness and Wellbeing</w:t>
        </w:r>
      </w:hyperlink>
      <w:r w:rsidRPr="004A2CA4">
        <w:rPr>
          <w:rFonts w:ascii="Calibri" w:eastAsia="+mn-ea" w:hAnsi="Calibri" w:cs="+mn-cs"/>
          <w:b/>
          <w:bCs/>
          <w:color w:val="00284C"/>
          <w:szCs w:val="24"/>
          <w:lang w:eastAsia="en-GB"/>
        </w:rPr>
        <w:t xml:space="preserve"> </w:t>
      </w:r>
    </w:p>
    <w:p w14:paraId="67BCD00F" w14:textId="4D13EB33" w:rsidR="004A2CA4" w:rsidRPr="004A2CA4" w:rsidRDefault="004A2CA4" w:rsidP="004A2CA4">
      <w:pPr>
        <w:ind w:left="-709" w:right="-755"/>
        <w:jc w:val="both"/>
        <w:rPr>
          <w:rFonts w:ascii="Calibri" w:eastAsia="+mn-ea" w:hAnsi="Calibri" w:cs="+mn-cs"/>
          <w:color w:val="00284C"/>
          <w:szCs w:val="24"/>
          <w:lang w:eastAsia="en-GB"/>
        </w:rPr>
      </w:pPr>
      <w:r w:rsidRPr="004A2CA4">
        <w:rPr>
          <w:rFonts w:ascii="Calibri" w:eastAsia="+mn-ea" w:hAnsi="Calibri" w:cs="+mn-cs"/>
          <w:color w:val="00284C"/>
          <w:szCs w:val="24"/>
          <w:lang w:eastAsia="en-GB"/>
        </w:rPr>
        <w:t>Training Developed from the Mental Health First Aid approach, the standard contains suggested criteria for the development of a training course concentrated on seafarers’ mental health and wellbeing.</w:t>
      </w:r>
    </w:p>
    <w:p w14:paraId="5186B174" w14:textId="77777777" w:rsidR="004A2CA4" w:rsidRPr="004A2CA4" w:rsidRDefault="004A2CA4" w:rsidP="004A2CA4">
      <w:pPr>
        <w:ind w:left="-709" w:right="-755"/>
        <w:jc w:val="both"/>
        <w:rPr>
          <w:rFonts w:ascii="Calibri" w:eastAsia="+mn-ea" w:hAnsi="Calibri" w:cs="+mn-cs"/>
          <w:color w:val="00284C"/>
          <w:szCs w:val="24"/>
          <w:lang w:eastAsia="en-GB"/>
        </w:rPr>
      </w:pPr>
    </w:p>
    <w:p w14:paraId="37529F76" w14:textId="77777777" w:rsidR="004A2CA4" w:rsidRPr="004A2CA4" w:rsidRDefault="004A2CA4" w:rsidP="004A2CA4">
      <w:pPr>
        <w:ind w:left="-709" w:right="-755"/>
        <w:jc w:val="both"/>
        <w:rPr>
          <w:rFonts w:ascii="Calibri" w:eastAsia="+mn-ea" w:hAnsi="Calibri" w:cs="+mn-cs"/>
          <w:color w:val="00284C"/>
          <w:szCs w:val="24"/>
          <w:lang w:eastAsia="en-GB"/>
        </w:rPr>
      </w:pPr>
      <w:r w:rsidRPr="004A2CA4">
        <w:rPr>
          <w:rFonts w:ascii="Calibri" w:eastAsia="+mn-ea" w:hAnsi="Calibri" w:cs="+mn-cs"/>
          <w:color w:val="00284C"/>
          <w:szCs w:val="24"/>
          <w:lang w:eastAsia="en-GB"/>
        </w:rPr>
        <w:t xml:space="preserve">Although no suggested criteria </w:t>
      </w:r>
      <w:proofErr w:type="gramStart"/>
      <w:r w:rsidRPr="004A2CA4">
        <w:rPr>
          <w:rFonts w:ascii="Calibri" w:eastAsia="+mn-ea" w:hAnsi="Calibri" w:cs="+mn-cs"/>
          <w:color w:val="00284C"/>
          <w:szCs w:val="24"/>
          <w:lang w:eastAsia="en-GB"/>
        </w:rPr>
        <w:t>is</w:t>
      </w:r>
      <w:proofErr w:type="gramEnd"/>
      <w:r w:rsidRPr="004A2CA4">
        <w:rPr>
          <w:rFonts w:ascii="Calibri" w:eastAsia="+mn-ea" w:hAnsi="Calibri" w:cs="+mn-cs"/>
          <w:color w:val="00284C"/>
          <w:szCs w:val="24"/>
          <w:lang w:eastAsia="en-GB"/>
        </w:rPr>
        <w:t xml:space="preserve"> offered on the professional mental health background of trainers, clear direction is given on the need for awareness of seafaring-specific challenges.</w:t>
      </w:r>
    </w:p>
    <w:p w14:paraId="77BC300E" w14:textId="77777777" w:rsidR="004A2CA4" w:rsidRPr="004A2CA4" w:rsidRDefault="004A2CA4" w:rsidP="004A2CA4">
      <w:pPr>
        <w:ind w:left="-709" w:right="-755"/>
        <w:jc w:val="both"/>
        <w:rPr>
          <w:rFonts w:ascii="Calibri" w:eastAsia="+mn-ea" w:hAnsi="Calibri" w:cs="+mn-cs"/>
          <w:b/>
          <w:bCs/>
          <w:color w:val="00284C"/>
          <w:szCs w:val="24"/>
          <w:lang w:eastAsia="en-GB"/>
        </w:rPr>
      </w:pPr>
    </w:p>
    <w:p w14:paraId="2450B8D0" w14:textId="098C8027" w:rsidR="002B4C41" w:rsidRPr="004A2CA4" w:rsidRDefault="004A2CA4" w:rsidP="004A2CA4">
      <w:pPr>
        <w:ind w:left="-709" w:right="-755"/>
        <w:jc w:val="both"/>
        <w:rPr>
          <w:rFonts w:ascii="Calibri" w:eastAsia="+mn-ea" w:hAnsi="Calibri" w:cs="+mn-cs"/>
          <w:color w:val="00284C"/>
          <w:szCs w:val="24"/>
          <w:lang w:eastAsia="en-GB"/>
        </w:rPr>
      </w:pPr>
      <w:r w:rsidRPr="004A2CA4">
        <w:rPr>
          <w:rFonts w:ascii="Calibri" w:eastAsia="+mn-ea" w:hAnsi="Calibri" w:cs="+mn-cs"/>
          <w:color w:val="00284C"/>
          <w:szCs w:val="24"/>
          <w:lang w:eastAsia="en-GB"/>
        </w:rPr>
        <w:t xml:space="preserve">Available to purchase from </w:t>
      </w:r>
      <w:proofErr w:type="spellStart"/>
      <w:r w:rsidRPr="004A2CA4">
        <w:rPr>
          <w:rFonts w:ascii="Calibri" w:eastAsia="+mn-ea" w:hAnsi="Calibri" w:cs="+mn-cs"/>
          <w:color w:val="00284C"/>
          <w:szCs w:val="24"/>
          <w:lang w:eastAsia="en-GB"/>
        </w:rPr>
        <w:t>Witherby’s</w:t>
      </w:r>
      <w:proofErr w:type="spellEnd"/>
      <w:r w:rsidRPr="004A2CA4">
        <w:rPr>
          <w:rFonts w:ascii="Calibri" w:eastAsia="+mn-ea" w:hAnsi="Calibri" w:cs="+mn-cs"/>
          <w:color w:val="00284C"/>
          <w:szCs w:val="24"/>
          <w:lang w:eastAsia="en-GB"/>
        </w:rPr>
        <w:t>.</w:t>
      </w:r>
    </w:p>
    <w:sectPr w:rsidR="002B4C41" w:rsidRPr="004A2CA4" w:rsidSect="004B1C10">
      <w:headerReference w:type="default" r:id="rId13"/>
      <w:footerReference w:type="default" r:id="rId14"/>
      <w:pgSz w:w="11906" w:h="16838"/>
      <w:pgMar w:top="1418" w:right="1440" w:bottom="142" w:left="1440" w:header="0" w:footer="2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5155F" w14:textId="77777777" w:rsidR="00992436" w:rsidRDefault="00992436" w:rsidP="00223A4D">
      <w:pPr>
        <w:spacing w:after="0" w:line="240" w:lineRule="auto"/>
      </w:pPr>
      <w:r>
        <w:separator/>
      </w:r>
    </w:p>
  </w:endnote>
  <w:endnote w:type="continuationSeparator" w:id="0">
    <w:p w14:paraId="478228B8" w14:textId="77777777" w:rsidR="00992436" w:rsidRDefault="00992436" w:rsidP="00223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A97FF" w14:textId="523B4497" w:rsidR="009F45A7" w:rsidRPr="009F45A7" w:rsidRDefault="009F45A7" w:rsidP="009F45A7">
    <w:pPr>
      <w:spacing w:after="0"/>
      <w:rPr>
        <w:rFonts w:cstheme="minorHAnsi"/>
        <w:sz w:val="14"/>
        <w:szCs w:val="14"/>
      </w:rPr>
    </w:pPr>
    <w:r w:rsidRPr="009F45A7">
      <w:rPr>
        <w:rFonts w:cstheme="minorHAnsi"/>
        <w:sz w:val="14"/>
        <w:szCs w:val="14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6AE0C" w14:textId="77777777" w:rsidR="00992436" w:rsidRDefault="00992436" w:rsidP="00223A4D">
      <w:pPr>
        <w:spacing w:after="0" w:line="240" w:lineRule="auto"/>
      </w:pPr>
      <w:bookmarkStart w:id="0" w:name="_Hlk94775976"/>
      <w:bookmarkEnd w:id="0"/>
      <w:r>
        <w:separator/>
      </w:r>
    </w:p>
  </w:footnote>
  <w:footnote w:type="continuationSeparator" w:id="0">
    <w:p w14:paraId="65A401EC" w14:textId="77777777" w:rsidR="00992436" w:rsidRDefault="00992436" w:rsidP="00223A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68DB7" w14:textId="77777777" w:rsidR="00ED5FE1" w:rsidRDefault="00ED5FE1" w:rsidP="00ED5FE1">
    <w:pPr>
      <w:pStyle w:val="Header"/>
    </w:pPr>
  </w:p>
  <w:p w14:paraId="7596BD0A" w14:textId="04792396" w:rsidR="001E7922" w:rsidRDefault="001A51AE" w:rsidP="00ED5FE1">
    <w:pPr>
      <w:pStyle w:val="Header"/>
      <w:ind w:left="-709"/>
      <w:rPr>
        <w:color w:val="00284C"/>
      </w:rPr>
    </w:pPr>
    <w:r>
      <w:rPr>
        <w:color w:val="00284C"/>
      </w:rPr>
      <w:t xml:space="preserve">WELLBEING: </w:t>
    </w:r>
    <w:r w:rsidR="00410A9F">
      <w:rPr>
        <w:color w:val="00284C"/>
      </w:rPr>
      <w:t>PROTECT</w:t>
    </w:r>
  </w:p>
  <w:p w14:paraId="1F109B3B" w14:textId="6082D51E" w:rsidR="00A511E5" w:rsidRDefault="001E7922" w:rsidP="00ED5FE1">
    <w:pPr>
      <w:pStyle w:val="Header"/>
      <w:ind w:left="-709"/>
    </w:pPr>
    <w:r>
      <w:rPr>
        <w:color w:val="00284C"/>
      </w:rPr>
      <w:t xml:space="preserve">                                                                                                                                 </w:t>
    </w:r>
    <w:r w:rsidRPr="00BD5508">
      <w:rPr>
        <w:noProof/>
      </w:rPr>
      <w:drawing>
        <wp:inline distT="0" distB="0" distL="0" distR="0" wp14:anchorId="0F8BE3F5" wp14:editId="04B4D5CB">
          <wp:extent cx="2078812" cy="609175"/>
          <wp:effectExtent l="0" t="0" r="0" b="635"/>
          <wp:docPr id="24" name="Picture 24">
            <a:extLst xmlns:a="http://schemas.openxmlformats.org/drawingml/2006/main">
              <a:ext uri="{FF2B5EF4-FFF2-40B4-BE49-F238E27FC236}">
                <a16:creationId xmlns:a16="http://schemas.microsoft.com/office/drawing/2014/main" id="{82CB7D55-5818-463C-B9A1-B5182EA1FC5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>
                    <a:extLst>
                      <a:ext uri="{FF2B5EF4-FFF2-40B4-BE49-F238E27FC236}">
                        <a16:creationId xmlns:a16="http://schemas.microsoft.com/office/drawing/2014/main" id="{82CB7D55-5818-463C-B9A1-B5182EA1FC5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>
                  <a:xfrm>
                    <a:off x="0" y="0"/>
                    <a:ext cx="2078812" cy="609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511E5">
      <w:tab/>
    </w:r>
    <w:r>
      <w:t xml:space="preserve">                                                                                                                        </w:t>
    </w:r>
    <w:r>
      <w:rPr>
        <w:noProof/>
      </w:rPr>
      <w:t xml:space="preserve">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4.25pt;height:12.75pt;visibility:visible" o:bullet="t">
        <v:imagedata r:id="rId1" o:title=""/>
      </v:shape>
    </w:pict>
  </w:numPicBullet>
  <w:abstractNum w:abstractNumId="0" w15:restartNumberingAfterBreak="0">
    <w:nsid w:val="057879D8"/>
    <w:multiLevelType w:val="hybridMultilevel"/>
    <w:tmpl w:val="612AE30E"/>
    <w:lvl w:ilvl="0" w:tplc="16E6EDC2">
      <w:start w:val="1"/>
      <w:numFmt w:val="bullet"/>
      <w:lvlText w:val=""/>
      <w:lvlPicBulletId w:val="0"/>
      <w:lvlJc w:val="left"/>
      <w:pPr>
        <w:ind w:left="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 w15:restartNumberingAfterBreak="0">
    <w:nsid w:val="06C27B2D"/>
    <w:multiLevelType w:val="hybridMultilevel"/>
    <w:tmpl w:val="8E409E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E75CF"/>
    <w:multiLevelType w:val="hybridMultilevel"/>
    <w:tmpl w:val="BD5056B6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F1D2F"/>
    <w:multiLevelType w:val="hybridMultilevel"/>
    <w:tmpl w:val="B3D453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1351B9"/>
    <w:multiLevelType w:val="hybridMultilevel"/>
    <w:tmpl w:val="EBB65F5E"/>
    <w:lvl w:ilvl="0" w:tplc="84D20B8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4D79BB"/>
    <w:multiLevelType w:val="hybridMultilevel"/>
    <w:tmpl w:val="917A7720"/>
    <w:lvl w:ilvl="0" w:tplc="9C84DFF0">
      <w:start w:val="3"/>
      <w:numFmt w:val="bullet"/>
      <w:lvlText w:val="-"/>
      <w:lvlJc w:val="left"/>
      <w:pPr>
        <w:ind w:left="1080" w:hanging="720"/>
      </w:pPr>
      <w:rPr>
        <w:rFonts w:ascii="Calibri" w:eastAsia="+mn-e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602BAA"/>
    <w:multiLevelType w:val="multilevel"/>
    <w:tmpl w:val="1AD026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E3D4886"/>
    <w:multiLevelType w:val="hybridMultilevel"/>
    <w:tmpl w:val="6434B34A"/>
    <w:lvl w:ilvl="0" w:tplc="824C216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4C4D7D"/>
    <w:multiLevelType w:val="hybridMultilevel"/>
    <w:tmpl w:val="0A9E95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086A18"/>
    <w:multiLevelType w:val="hybridMultilevel"/>
    <w:tmpl w:val="AFDC08F0"/>
    <w:lvl w:ilvl="0" w:tplc="9C84DFF0">
      <w:start w:val="3"/>
      <w:numFmt w:val="bullet"/>
      <w:lvlText w:val="-"/>
      <w:lvlJc w:val="left"/>
      <w:pPr>
        <w:ind w:left="1080" w:hanging="720"/>
      </w:pPr>
      <w:rPr>
        <w:rFonts w:ascii="Calibri" w:eastAsia="+mn-e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8A317C"/>
    <w:multiLevelType w:val="hybridMultilevel"/>
    <w:tmpl w:val="C5B89634"/>
    <w:lvl w:ilvl="0" w:tplc="D026010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10385B"/>
    <w:multiLevelType w:val="hybridMultilevel"/>
    <w:tmpl w:val="A0684D6A"/>
    <w:lvl w:ilvl="0" w:tplc="AB2AF96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DA0784"/>
    <w:multiLevelType w:val="hybridMultilevel"/>
    <w:tmpl w:val="553071C0"/>
    <w:lvl w:ilvl="0" w:tplc="A79462E2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785412"/>
    <w:multiLevelType w:val="hybridMultilevel"/>
    <w:tmpl w:val="22184EA2"/>
    <w:lvl w:ilvl="0" w:tplc="731695E8">
      <w:start w:val="3"/>
      <w:numFmt w:val="bullet"/>
      <w:lvlText w:val="•"/>
      <w:lvlJc w:val="left"/>
      <w:pPr>
        <w:ind w:left="1080" w:hanging="720"/>
      </w:pPr>
      <w:rPr>
        <w:rFonts w:ascii="Calibri" w:eastAsia="+mn-e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0B0220"/>
    <w:multiLevelType w:val="hybridMultilevel"/>
    <w:tmpl w:val="6EC60BAE"/>
    <w:lvl w:ilvl="0" w:tplc="D026010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207896"/>
    <w:multiLevelType w:val="hybridMultilevel"/>
    <w:tmpl w:val="C1649BB0"/>
    <w:lvl w:ilvl="0" w:tplc="9C84DFF0">
      <w:start w:val="3"/>
      <w:numFmt w:val="bullet"/>
      <w:lvlText w:val="-"/>
      <w:lvlJc w:val="left"/>
      <w:pPr>
        <w:ind w:left="1080" w:hanging="720"/>
      </w:pPr>
      <w:rPr>
        <w:rFonts w:ascii="Calibri" w:eastAsia="+mn-e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673206"/>
    <w:multiLevelType w:val="hybridMultilevel"/>
    <w:tmpl w:val="9DFC719C"/>
    <w:lvl w:ilvl="0" w:tplc="124AE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A07BBA"/>
    <w:multiLevelType w:val="hybridMultilevel"/>
    <w:tmpl w:val="D89C5E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BF1706"/>
    <w:multiLevelType w:val="hybridMultilevel"/>
    <w:tmpl w:val="057494C2"/>
    <w:lvl w:ilvl="0" w:tplc="9C84DFF0">
      <w:start w:val="3"/>
      <w:numFmt w:val="bullet"/>
      <w:lvlText w:val="-"/>
      <w:lvlJc w:val="left"/>
      <w:pPr>
        <w:ind w:left="1080" w:hanging="720"/>
      </w:pPr>
      <w:rPr>
        <w:rFonts w:ascii="Calibri" w:eastAsia="+mn-e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1D2E4B"/>
    <w:multiLevelType w:val="hybridMultilevel"/>
    <w:tmpl w:val="FA763C16"/>
    <w:lvl w:ilvl="0" w:tplc="D026010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E061BD"/>
    <w:multiLevelType w:val="hybridMultilevel"/>
    <w:tmpl w:val="AFF26D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8901AA"/>
    <w:multiLevelType w:val="hybridMultilevel"/>
    <w:tmpl w:val="C3E4B2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8C45D0">
      <w:start w:val="3"/>
      <w:numFmt w:val="bullet"/>
      <w:lvlText w:val="•"/>
      <w:lvlJc w:val="left"/>
      <w:pPr>
        <w:ind w:left="1800" w:hanging="720"/>
      </w:pPr>
      <w:rPr>
        <w:rFonts w:ascii="Calibri" w:eastAsia="+mn-ea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0F55A9"/>
    <w:multiLevelType w:val="hybridMultilevel"/>
    <w:tmpl w:val="849E4286"/>
    <w:lvl w:ilvl="0" w:tplc="731695E8">
      <w:start w:val="3"/>
      <w:numFmt w:val="bullet"/>
      <w:lvlText w:val="•"/>
      <w:lvlJc w:val="left"/>
      <w:pPr>
        <w:ind w:left="1080" w:hanging="720"/>
      </w:pPr>
      <w:rPr>
        <w:rFonts w:ascii="Calibri" w:eastAsia="+mn-ea" w:hAnsi="Calibri" w:cs="Calibri" w:hint="default"/>
      </w:rPr>
    </w:lvl>
    <w:lvl w:ilvl="1" w:tplc="797874C4">
      <w:start w:val="3"/>
      <w:numFmt w:val="bullet"/>
      <w:lvlText w:val="-"/>
      <w:lvlJc w:val="left"/>
      <w:pPr>
        <w:ind w:left="1800" w:hanging="720"/>
      </w:pPr>
      <w:rPr>
        <w:rFonts w:ascii="Calibri" w:eastAsia="+mn-ea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2F1DCC"/>
    <w:multiLevelType w:val="hybridMultilevel"/>
    <w:tmpl w:val="BEEA8B6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5C06600"/>
    <w:multiLevelType w:val="hybridMultilevel"/>
    <w:tmpl w:val="C4DE05D2"/>
    <w:lvl w:ilvl="0" w:tplc="F40AAD52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32335D"/>
    <w:multiLevelType w:val="hybridMultilevel"/>
    <w:tmpl w:val="7C8EF9DC"/>
    <w:lvl w:ilvl="0" w:tplc="16E6EDC2">
      <w:start w:val="1"/>
      <w:numFmt w:val="bullet"/>
      <w:lvlText w:val=""/>
      <w:lvlPicBulletId w:val="0"/>
      <w:lvlJc w:val="left"/>
      <w:pPr>
        <w:ind w:left="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6" w15:restartNumberingAfterBreak="0">
    <w:nsid w:val="5D443C69"/>
    <w:multiLevelType w:val="hybridMultilevel"/>
    <w:tmpl w:val="B746731C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E6B7F9C"/>
    <w:multiLevelType w:val="hybridMultilevel"/>
    <w:tmpl w:val="CDDE5646"/>
    <w:lvl w:ilvl="0" w:tplc="16E6EDC2">
      <w:start w:val="1"/>
      <w:numFmt w:val="bullet"/>
      <w:lvlText w:val=""/>
      <w:lvlPicBulletId w:val="0"/>
      <w:lvlJc w:val="left"/>
      <w:pPr>
        <w:ind w:left="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8" w15:restartNumberingAfterBreak="0">
    <w:nsid w:val="606C5873"/>
    <w:multiLevelType w:val="hybridMultilevel"/>
    <w:tmpl w:val="13364A42"/>
    <w:lvl w:ilvl="0" w:tplc="948C45D0">
      <w:start w:val="3"/>
      <w:numFmt w:val="bullet"/>
      <w:lvlText w:val="•"/>
      <w:lvlJc w:val="left"/>
      <w:pPr>
        <w:ind w:left="1800" w:hanging="720"/>
      </w:pPr>
      <w:rPr>
        <w:rFonts w:ascii="Calibri" w:eastAsia="+mn-e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49512F"/>
    <w:multiLevelType w:val="multilevel"/>
    <w:tmpl w:val="1AD026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7561765"/>
    <w:multiLevelType w:val="hybridMultilevel"/>
    <w:tmpl w:val="6A2487EE"/>
    <w:lvl w:ilvl="0" w:tplc="16E6EDC2">
      <w:start w:val="1"/>
      <w:numFmt w:val="bullet"/>
      <w:lvlText w:val=""/>
      <w:lvlPicBulletId w:val="0"/>
      <w:lvlJc w:val="left"/>
      <w:pPr>
        <w:ind w:left="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1" w15:restartNumberingAfterBreak="0">
    <w:nsid w:val="69E54941"/>
    <w:multiLevelType w:val="hybridMultilevel"/>
    <w:tmpl w:val="EFC2A2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711AFA"/>
    <w:multiLevelType w:val="hybridMultilevel"/>
    <w:tmpl w:val="1A5ECC82"/>
    <w:lvl w:ilvl="0" w:tplc="D026010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291182"/>
    <w:multiLevelType w:val="hybridMultilevel"/>
    <w:tmpl w:val="8CE48A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E21AFE"/>
    <w:multiLevelType w:val="hybridMultilevel"/>
    <w:tmpl w:val="8D7C4984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F0B562B"/>
    <w:multiLevelType w:val="hybridMultilevel"/>
    <w:tmpl w:val="F5DEDD1A"/>
    <w:lvl w:ilvl="0" w:tplc="27FA16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29142A"/>
    <w:multiLevelType w:val="hybridMultilevel"/>
    <w:tmpl w:val="88F0E756"/>
    <w:lvl w:ilvl="0" w:tplc="7BAE38A6">
      <w:numFmt w:val="bullet"/>
      <w:lvlText w:val="-"/>
      <w:lvlJc w:val="left"/>
      <w:pPr>
        <w:ind w:left="1080" w:hanging="720"/>
      </w:pPr>
      <w:rPr>
        <w:rFonts w:ascii="Calibri" w:eastAsia="+mn-e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F64B8F"/>
    <w:multiLevelType w:val="hybridMultilevel"/>
    <w:tmpl w:val="4F84F540"/>
    <w:lvl w:ilvl="0" w:tplc="AB2AF96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0747C7"/>
    <w:multiLevelType w:val="hybridMultilevel"/>
    <w:tmpl w:val="CA8CF00C"/>
    <w:lvl w:ilvl="0" w:tplc="AB2AF96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7831A2"/>
    <w:multiLevelType w:val="hybridMultilevel"/>
    <w:tmpl w:val="A7AE4BB4"/>
    <w:lvl w:ilvl="0" w:tplc="9C84DFF0">
      <w:start w:val="3"/>
      <w:numFmt w:val="bullet"/>
      <w:lvlText w:val="-"/>
      <w:lvlJc w:val="left"/>
      <w:pPr>
        <w:ind w:left="1800" w:hanging="720"/>
      </w:pPr>
      <w:rPr>
        <w:rFonts w:ascii="Calibri" w:eastAsia="+mn-ea" w:hAnsi="Calibri" w:cs="Calibri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E1E0CA3"/>
    <w:multiLevelType w:val="hybridMultilevel"/>
    <w:tmpl w:val="B1E41A22"/>
    <w:lvl w:ilvl="0" w:tplc="A8428E0A">
      <w:start w:val="10"/>
      <w:numFmt w:val="bullet"/>
      <w:lvlText w:val="-"/>
      <w:lvlJc w:val="left"/>
      <w:pPr>
        <w:ind w:left="720" w:hanging="360"/>
      </w:pPr>
      <w:rPr>
        <w:rFonts w:ascii="Calibri" w:eastAsia="+mn-e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611AEA"/>
    <w:multiLevelType w:val="hybridMultilevel"/>
    <w:tmpl w:val="F8E882E8"/>
    <w:lvl w:ilvl="0" w:tplc="D026010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3229867">
    <w:abstractNumId w:val="8"/>
  </w:num>
  <w:num w:numId="2" w16cid:durableId="1224101382">
    <w:abstractNumId w:val="4"/>
  </w:num>
  <w:num w:numId="3" w16cid:durableId="1625185619">
    <w:abstractNumId w:val="36"/>
  </w:num>
  <w:num w:numId="4" w16cid:durableId="772869826">
    <w:abstractNumId w:val="1"/>
  </w:num>
  <w:num w:numId="5" w16cid:durableId="656496903">
    <w:abstractNumId w:val="7"/>
  </w:num>
  <w:num w:numId="6" w16cid:durableId="1142424042">
    <w:abstractNumId w:val="12"/>
  </w:num>
  <w:num w:numId="7" w16cid:durableId="1310943001">
    <w:abstractNumId w:val="24"/>
  </w:num>
  <w:num w:numId="8" w16cid:durableId="90784690">
    <w:abstractNumId w:val="2"/>
  </w:num>
  <w:num w:numId="9" w16cid:durableId="560020667">
    <w:abstractNumId w:val="35"/>
  </w:num>
  <w:num w:numId="10" w16cid:durableId="1819151281">
    <w:abstractNumId w:val="31"/>
  </w:num>
  <w:num w:numId="11" w16cid:durableId="1985156954">
    <w:abstractNumId w:val="16"/>
  </w:num>
  <w:num w:numId="12" w16cid:durableId="22437583">
    <w:abstractNumId w:val="34"/>
  </w:num>
  <w:num w:numId="13" w16cid:durableId="242375641">
    <w:abstractNumId w:val="26"/>
  </w:num>
  <w:num w:numId="14" w16cid:durableId="9719196">
    <w:abstractNumId w:val="3"/>
  </w:num>
  <w:num w:numId="15" w16cid:durableId="1032606251">
    <w:abstractNumId w:val="37"/>
  </w:num>
  <w:num w:numId="16" w16cid:durableId="1746755821">
    <w:abstractNumId w:val="38"/>
  </w:num>
  <w:num w:numId="17" w16cid:durableId="2116557234">
    <w:abstractNumId w:val="11"/>
  </w:num>
  <w:num w:numId="18" w16cid:durableId="861476538">
    <w:abstractNumId w:val="17"/>
  </w:num>
  <w:num w:numId="19" w16cid:durableId="1728338594">
    <w:abstractNumId w:val="6"/>
  </w:num>
  <w:num w:numId="20" w16cid:durableId="118036494">
    <w:abstractNumId w:val="33"/>
  </w:num>
  <w:num w:numId="21" w16cid:durableId="1495335382">
    <w:abstractNumId w:val="21"/>
  </w:num>
  <w:num w:numId="22" w16cid:durableId="666784868">
    <w:abstractNumId w:val="28"/>
  </w:num>
  <w:num w:numId="23" w16cid:durableId="1780248895">
    <w:abstractNumId w:val="22"/>
  </w:num>
  <w:num w:numId="24" w16cid:durableId="745373652">
    <w:abstractNumId w:val="29"/>
  </w:num>
  <w:num w:numId="25" w16cid:durableId="190841913">
    <w:abstractNumId w:val="41"/>
  </w:num>
  <w:num w:numId="26" w16cid:durableId="1724675577">
    <w:abstractNumId w:val="13"/>
  </w:num>
  <w:num w:numId="27" w16cid:durableId="2141146612">
    <w:abstractNumId w:val="5"/>
  </w:num>
  <w:num w:numId="28" w16cid:durableId="2011060634">
    <w:abstractNumId w:val="15"/>
  </w:num>
  <w:num w:numId="29" w16cid:durableId="1062409230">
    <w:abstractNumId w:val="18"/>
  </w:num>
  <w:num w:numId="30" w16cid:durableId="1502695269">
    <w:abstractNumId w:val="9"/>
  </w:num>
  <w:num w:numId="31" w16cid:durableId="1519390405">
    <w:abstractNumId w:val="32"/>
  </w:num>
  <w:num w:numId="32" w16cid:durableId="2091803037">
    <w:abstractNumId w:val="19"/>
  </w:num>
  <w:num w:numId="33" w16cid:durableId="1121613323">
    <w:abstractNumId w:val="14"/>
  </w:num>
  <w:num w:numId="34" w16cid:durableId="189535877">
    <w:abstractNumId w:val="10"/>
  </w:num>
  <w:num w:numId="35" w16cid:durableId="598952566">
    <w:abstractNumId w:val="39"/>
  </w:num>
  <w:num w:numId="36" w16cid:durableId="1730877459">
    <w:abstractNumId w:val="20"/>
  </w:num>
  <w:num w:numId="37" w16cid:durableId="906458922">
    <w:abstractNumId w:val="40"/>
  </w:num>
  <w:num w:numId="38" w16cid:durableId="429739003">
    <w:abstractNumId w:val="23"/>
  </w:num>
  <w:num w:numId="39" w16cid:durableId="744451875">
    <w:abstractNumId w:val="27"/>
  </w:num>
  <w:num w:numId="40" w16cid:durableId="476075440">
    <w:abstractNumId w:val="30"/>
  </w:num>
  <w:num w:numId="41" w16cid:durableId="1198547018">
    <w:abstractNumId w:val="0"/>
  </w:num>
  <w:num w:numId="42" w16cid:durableId="16733372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64D"/>
    <w:rsid w:val="00011D69"/>
    <w:rsid w:val="000152E9"/>
    <w:rsid w:val="0007599F"/>
    <w:rsid w:val="000A0A7E"/>
    <w:rsid w:val="0011150B"/>
    <w:rsid w:val="00111BFC"/>
    <w:rsid w:val="00112C4F"/>
    <w:rsid w:val="001158A5"/>
    <w:rsid w:val="00180E8E"/>
    <w:rsid w:val="001826A2"/>
    <w:rsid w:val="001A51AE"/>
    <w:rsid w:val="001B7B84"/>
    <w:rsid w:val="001D2267"/>
    <w:rsid w:val="001E7922"/>
    <w:rsid w:val="001F6E00"/>
    <w:rsid w:val="00211C3B"/>
    <w:rsid w:val="0021765C"/>
    <w:rsid w:val="00220767"/>
    <w:rsid w:val="00223A4D"/>
    <w:rsid w:val="00233934"/>
    <w:rsid w:val="00264B94"/>
    <w:rsid w:val="002A3E7A"/>
    <w:rsid w:val="002B4C41"/>
    <w:rsid w:val="00300C8C"/>
    <w:rsid w:val="00305B66"/>
    <w:rsid w:val="003079AB"/>
    <w:rsid w:val="00347B9E"/>
    <w:rsid w:val="00351140"/>
    <w:rsid w:val="0039041C"/>
    <w:rsid w:val="00397930"/>
    <w:rsid w:val="003A4732"/>
    <w:rsid w:val="003C49AC"/>
    <w:rsid w:val="00410A9F"/>
    <w:rsid w:val="004542E8"/>
    <w:rsid w:val="004A062B"/>
    <w:rsid w:val="004A2CA4"/>
    <w:rsid w:val="004B1C10"/>
    <w:rsid w:val="004E7E21"/>
    <w:rsid w:val="004F06A4"/>
    <w:rsid w:val="00532213"/>
    <w:rsid w:val="005523A7"/>
    <w:rsid w:val="005A38B8"/>
    <w:rsid w:val="005C0DDB"/>
    <w:rsid w:val="005C4ED2"/>
    <w:rsid w:val="005D21D6"/>
    <w:rsid w:val="005E1904"/>
    <w:rsid w:val="00604EAA"/>
    <w:rsid w:val="00626808"/>
    <w:rsid w:val="00663F11"/>
    <w:rsid w:val="00680361"/>
    <w:rsid w:val="006A1518"/>
    <w:rsid w:val="006B67BE"/>
    <w:rsid w:val="006D7F27"/>
    <w:rsid w:val="007170C6"/>
    <w:rsid w:val="007267F4"/>
    <w:rsid w:val="0074473A"/>
    <w:rsid w:val="007510CB"/>
    <w:rsid w:val="00783B22"/>
    <w:rsid w:val="007902DC"/>
    <w:rsid w:val="007973E3"/>
    <w:rsid w:val="007E7BA6"/>
    <w:rsid w:val="00806A9D"/>
    <w:rsid w:val="008C19E3"/>
    <w:rsid w:val="008C651B"/>
    <w:rsid w:val="008D1483"/>
    <w:rsid w:val="008F10D1"/>
    <w:rsid w:val="0090678D"/>
    <w:rsid w:val="00907144"/>
    <w:rsid w:val="009145CB"/>
    <w:rsid w:val="00946EBD"/>
    <w:rsid w:val="00954232"/>
    <w:rsid w:val="00960167"/>
    <w:rsid w:val="0097129F"/>
    <w:rsid w:val="00992436"/>
    <w:rsid w:val="009B4537"/>
    <w:rsid w:val="009F45A7"/>
    <w:rsid w:val="009F4642"/>
    <w:rsid w:val="00A03B55"/>
    <w:rsid w:val="00A32075"/>
    <w:rsid w:val="00A35FB1"/>
    <w:rsid w:val="00A511E5"/>
    <w:rsid w:val="00A808B1"/>
    <w:rsid w:val="00A94B2D"/>
    <w:rsid w:val="00AB75E0"/>
    <w:rsid w:val="00AE574D"/>
    <w:rsid w:val="00B36771"/>
    <w:rsid w:val="00B85F53"/>
    <w:rsid w:val="00BA4428"/>
    <w:rsid w:val="00C02AFE"/>
    <w:rsid w:val="00C3089B"/>
    <w:rsid w:val="00C50C06"/>
    <w:rsid w:val="00C800B7"/>
    <w:rsid w:val="00C91EE8"/>
    <w:rsid w:val="00C9398A"/>
    <w:rsid w:val="00CC7120"/>
    <w:rsid w:val="00CE4577"/>
    <w:rsid w:val="00CE74EE"/>
    <w:rsid w:val="00CE7B06"/>
    <w:rsid w:val="00DB764D"/>
    <w:rsid w:val="00DC1F18"/>
    <w:rsid w:val="00DE234E"/>
    <w:rsid w:val="00E271D5"/>
    <w:rsid w:val="00E75C2F"/>
    <w:rsid w:val="00EA46D9"/>
    <w:rsid w:val="00ED5FE1"/>
    <w:rsid w:val="00EF2E68"/>
    <w:rsid w:val="00F00A6A"/>
    <w:rsid w:val="00F60106"/>
    <w:rsid w:val="00F6555C"/>
    <w:rsid w:val="00FA04E5"/>
    <w:rsid w:val="00FB5B11"/>
    <w:rsid w:val="00FF3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5B62B9"/>
  <w15:chartTrackingRefBased/>
  <w15:docId w15:val="{8F243E09-37BA-45B8-ADD3-E479F34FB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46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10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0D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23A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3A4D"/>
  </w:style>
  <w:style w:type="paragraph" w:styleId="Footer">
    <w:name w:val="footer"/>
    <w:basedOn w:val="Normal"/>
    <w:link w:val="FooterChar"/>
    <w:uiPriority w:val="99"/>
    <w:unhideWhenUsed/>
    <w:rsid w:val="00223A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3A4D"/>
  </w:style>
  <w:style w:type="table" w:styleId="TableGrid">
    <w:name w:val="Table Grid"/>
    <w:basedOn w:val="TableNormal"/>
    <w:uiPriority w:val="59"/>
    <w:rsid w:val="00112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112C4F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2076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20767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220767"/>
    <w:rPr>
      <w:vertAlign w:val="superscript"/>
    </w:rPr>
  </w:style>
  <w:style w:type="paragraph" w:styleId="CommentText">
    <w:name w:val="annotation text"/>
    <w:basedOn w:val="Normal"/>
    <w:link w:val="CommentTextChar"/>
    <w:uiPriority w:val="99"/>
    <w:unhideWhenUsed/>
    <w:rsid w:val="0074473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4473A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4F06A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06A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D5FE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shop.witherbys.com/a-standard-for-seafarers-mental-health-awareness-and-wellbeing-training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static1.1.sqspcdn.com/static/f/380644/5595589/1265084276127/Mental+Health+of+Seafarers.pdf?token=fUN2SC0X4OYEKyniy9yOqO1UfmA%3D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4E0401FE5E53468CA07755357DDF4F" ma:contentTypeVersion="13" ma:contentTypeDescription="Create a new document." ma:contentTypeScope="" ma:versionID="8a16493aced2f6457ad4e27bff81f235">
  <xsd:schema xmlns:xsd="http://www.w3.org/2001/XMLSchema" xmlns:xs="http://www.w3.org/2001/XMLSchema" xmlns:p="http://schemas.microsoft.com/office/2006/metadata/properties" xmlns:ns3="26ee44f5-b816-4a95-9107-281479422799" xmlns:ns4="0ff7bc3b-2dff-454b-bd1f-aa88b4ee0912" targetNamespace="http://schemas.microsoft.com/office/2006/metadata/properties" ma:root="true" ma:fieldsID="d8294503101f7dd6cb82a1493418013f" ns3:_="" ns4:_="">
    <xsd:import namespace="26ee44f5-b816-4a95-9107-281479422799"/>
    <xsd:import namespace="0ff7bc3b-2dff-454b-bd1f-aa88b4ee091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ee44f5-b816-4a95-9107-2814794227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f7bc3b-2dff-454b-bd1f-aa88b4ee091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07EFFE-C4A4-4EB1-B6EE-8BC69D970AD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32CF265-4DA1-4FFA-93E4-77123688B1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656C6F-F41D-495F-A3CA-F763EECC59C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070D347-375B-4EDA-8E62-0928EBA344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ee44f5-b816-4a95-9107-281479422799"/>
    <ds:schemaRef ds:uri="0ff7bc3b-2dff-454b-bd1f-aa88b4ee09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Henrickson, Carl STASCO-STS</dc:creator>
  <cp:keywords/>
  <dc:description/>
  <cp:lastModifiedBy>Mariya Ivanova</cp:lastModifiedBy>
  <cp:revision>2</cp:revision>
  <cp:lastPrinted>2021-02-10T13:36:00Z</cp:lastPrinted>
  <dcterms:created xsi:type="dcterms:W3CDTF">2022-05-20T12:37:00Z</dcterms:created>
  <dcterms:modified xsi:type="dcterms:W3CDTF">2022-05-20T12:37:00Z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0x010100A34E0401FE5E53468CA07755357DDF4F</vt:lpwstr>
  </property>
</Properties>
</file>